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1FDC" w:rsidRDefault="0066538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>December 12, 2017</w:t>
      </w: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665389">
        <w:t>December 12, 2017</w:t>
      </w:r>
      <w:r w:rsidR="005D0C6F" w:rsidRPr="008644CC">
        <w:t xml:space="preserve"> at </w:t>
      </w:r>
      <w:r w:rsidR="00246A08">
        <w:t>7:</w:t>
      </w:r>
      <w:r w:rsidR="005A0FD4">
        <w:t>0</w:t>
      </w:r>
      <w:r w:rsidR="00665389">
        <w:t>0</w:t>
      </w:r>
      <w:r w:rsidR="005A0FD4">
        <w:t xml:space="preserve"> </w:t>
      </w:r>
      <w:r w:rsidRPr="008644CC">
        <w:t xml:space="preserve">PM in the Town Hall with the following members present:  </w:t>
      </w:r>
      <w:r w:rsidR="00494747">
        <w:t>Jared Fosheim</w:t>
      </w:r>
      <w:r w:rsidR="002D7175">
        <w:t xml:space="preserve">, </w:t>
      </w:r>
      <w:r w:rsidR="00246A08">
        <w:t>Dakota</w:t>
      </w:r>
      <w:r w:rsidR="002C72EE">
        <w:t xml:space="preserve"> </w:t>
      </w:r>
      <w:r w:rsidR="00246A08">
        <w:t>Fosheim</w:t>
      </w:r>
      <w:r w:rsidR="006F2E11">
        <w:t>,</w:t>
      </w:r>
      <w:r w:rsidR="005A0FD4">
        <w:t xml:space="preserve"> Keith Garrigan, </w:t>
      </w:r>
      <w:r w:rsidR="006F2E11">
        <w:t>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125761" w:rsidRDefault="00125761" w:rsidP="00DF26EE">
      <w:pPr>
        <w:pStyle w:val="NoSpacing"/>
      </w:pPr>
    </w:p>
    <w:p w:rsidR="00494747" w:rsidRDefault="00CA707E" w:rsidP="00DF26EE">
      <w:pPr>
        <w:pStyle w:val="NoSpacing"/>
      </w:pPr>
      <w:r>
        <w:t>Also present</w:t>
      </w:r>
      <w:r w:rsidR="002D7175">
        <w:t>:</w:t>
      </w:r>
      <w:r w:rsidR="00592226">
        <w:t xml:space="preserve"> Reuben Vollmer, Jr. and Aaron Doolittle</w:t>
      </w:r>
    </w:p>
    <w:p w:rsidR="00626995" w:rsidRDefault="00626995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65389">
        <w:t>the November 14</w:t>
      </w:r>
      <w:r w:rsidR="00D71D6B">
        <w:t>,</w:t>
      </w:r>
      <w:r w:rsidR="007E0BB1">
        <w:t xml:space="preserve"> 2017</w:t>
      </w:r>
      <w:r w:rsidR="005C5A37" w:rsidRPr="008644CC">
        <w:t xml:space="preserve"> </w:t>
      </w:r>
      <w:r w:rsidR="00EF106B" w:rsidRPr="008644CC">
        <w:t>meeting</w:t>
      </w:r>
      <w:r w:rsidR="00DD2BF1" w:rsidRPr="008644CC">
        <w:t xml:space="preserve"> were approved as published</w:t>
      </w:r>
      <w:r w:rsidR="00503B9C" w:rsidRPr="008644CC">
        <w:t>.</w:t>
      </w:r>
    </w:p>
    <w:p w:rsidR="00592226" w:rsidRDefault="00592226" w:rsidP="00DF26EE">
      <w:pPr>
        <w:pStyle w:val="NoSpacing"/>
      </w:pPr>
    </w:p>
    <w:p w:rsidR="00A53EDA" w:rsidRDefault="00592226" w:rsidP="00F83C09">
      <w:pPr>
        <w:pStyle w:val="NoSpacing"/>
      </w:pPr>
      <w:r>
        <w:t>Vollmer and Doolittle met with the Board to discuss the ISO rating and what d</w:t>
      </w:r>
      <w:r w:rsidR="00A53EDA">
        <w:t>ocuments were needed to send in regarding flow testing, flushing, tank size and mapping of water lines.</w:t>
      </w:r>
    </w:p>
    <w:p w:rsidR="00A53EDA" w:rsidRDefault="00A53EDA" w:rsidP="00F83C09">
      <w:pPr>
        <w:pStyle w:val="NoSpacing"/>
      </w:pPr>
    </w:p>
    <w:p w:rsidR="00F73779" w:rsidRDefault="00A53EDA" w:rsidP="00F83C09">
      <w:pPr>
        <w:pStyle w:val="NoSpacing"/>
      </w:pPr>
      <w:r>
        <w:t xml:space="preserve"> </w:t>
      </w:r>
      <w:r w:rsidR="00B43363">
        <w:t xml:space="preserve">The first reading of Ordinance # 148 and # 149 were held.  These Ordinances pertain to providing for special event gatherings and temporary campgrounds. </w:t>
      </w:r>
    </w:p>
    <w:p w:rsidR="00592226" w:rsidRDefault="00592226" w:rsidP="00F83C09">
      <w:pPr>
        <w:pStyle w:val="NoSpacing"/>
      </w:pPr>
    </w:p>
    <w:p w:rsidR="003A022C" w:rsidRDefault="003A022C" w:rsidP="00DF26EE">
      <w:pPr>
        <w:pStyle w:val="NoSpacing"/>
      </w:pPr>
      <w:proofErr w:type="gramStart"/>
      <w:r>
        <w:t>Discussed RVW Inc.’s application for Utility Permit for fiber optic i</w:t>
      </w:r>
      <w:r w:rsidR="00D71D6B">
        <w:t>nst</w:t>
      </w:r>
      <w:r w:rsidR="00A6395A">
        <w:t>allation to be done in 2018.</w:t>
      </w:r>
      <w:proofErr w:type="gramEnd"/>
    </w:p>
    <w:p w:rsidR="00B43363" w:rsidRDefault="00B43363" w:rsidP="00DF26EE">
      <w:pPr>
        <w:pStyle w:val="NoSpacing"/>
      </w:pPr>
    </w:p>
    <w:p w:rsidR="00B43363" w:rsidRDefault="00B43363" w:rsidP="00DF26EE">
      <w:pPr>
        <w:pStyle w:val="NoSpacing"/>
      </w:pPr>
      <w:proofErr w:type="gramStart"/>
      <w:r>
        <w:t>Discussed landfill fees for businesses.</w:t>
      </w:r>
      <w:proofErr w:type="gramEnd"/>
      <w:r>
        <w:t xml:space="preserve">  A motion was made by Dakota </w:t>
      </w:r>
      <w:proofErr w:type="spellStart"/>
      <w:r>
        <w:t>Fosheim</w:t>
      </w:r>
      <w:proofErr w:type="spellEnd"/>
      <w:r>
        <w:t xml:space="preserve">, second by </w:t>
      </w:r>
      <w:proofErr w:type="spellStart"/>
      <w:r>
        <w:t>Garrigan</w:t>
      </w:r>
      <w:proofErr w:type="spellEnd"/>
      <w:r>
        <w:t xml:space="preserve"> to add this fee to business water billing beginning January 2018.</w:t>
      </w:r>
    </w:p>
    <w:p w:rsidR="00A6395A" w:rsidRDefault="00A6395A" w:rsidP="00DF26EE">
      <w:pPr>
        <w:pStyle w:val="NoSpacing"/>
      </w:pPr>
    </w:p>
    <w:p w:rsidR="00D71D6B" w:rsidRDefault="00A6395A" w:rsidP="00DF26EE">
      <w:pPr>
        <w:pStyle w:val="NoSpacing"/>
      </w:pPr>
      <w:proofErr w:type="gramStart"/>
      <w:r>
        <w:t xml:space="preserve">Discussed </w:t>
      </w:r>
      <w:r w:rsidR="00E32F3C">
        <w:t>Banner Associates,</w:t>
      </w:r>
      <w:r w:rsidR="00B43363">
        <w:t xml:space="preserve"> Sharpe Enterprises</w:t>
      </w:r>
      <w:r w:rsidR="00E32F3C">
        <w:t xml:space="preserve"> and the water project.</w:t>
      </w:r>
      <w:proofErr w:type="gramEnd"/>
    </w:p>
    <w:p w:rsidR="00E32F3C" w:rsidRDefault="00E32F3C" w:rsidP="00DF26EE">
      <w:pPr>
        <w:pStyle w:val="NoSpacing"/>
      </w:pPr>
    </w:p>
    <w:p w:rsidR="00E32F3C" w:rsidRDefault="00E32F3C" w:rsidP="00DF26EE">
      <w:pPr>
        <w:pStyle w:val="NoSpacing"/>
      </w:pPr>
      <w:proofErr w:type="gramStart"/>
      <w:r>
        <w:t>Discussed survey results from Safety Benefits.</w:t>
      </w:r>
      <w:proofErr w:type="gramEnd"/>
    </w:p>
    <w:p w:rsidR="00E32F3C" w:rsidRDefault="00E32F3C" w:rsidP="00DF26EE">
      <w:pPr>
        <w:pStyle w:val="NoSpacing"/>
      </w:pPr>
    </w:p>
    <w:p w:rsidR="00E32F3C" w:rsidRDefault="00E32F3C" w:rsidP="00DF26EE">
      <w:pPr>
        <w:pStyle w:val="NoSpacing"/>
      </w:pPr>
      <w:r>
        <w:t xml:space="preserve">A motion was made by D </w:t>
      </w:r>
      <w:proofErr w:type="spellStart"/>
      <w:r>
        <w:t>Fosheim</w:t>
      </w:r>
      <w:proofErr w:type="spellEnd"/>
      <w:r>
        <w:t xml:space="preserve">, second by </w:t>
      </w:r>
      <w:proofErr w:type="spellStart"/>
      <w:r>
        <w:t>Garrigan</w:t>
      </w:r>
      <w:proofErr w:type="spellEnd"/>
      <w:r>
        <w:t xml:space="preserve"> to approve fiber optic project permit.</w:t>
      </w:r>
    </w:p>
    <w:p w:rsidR="00E30C36" w:rsidRDefault="00E30C36" w:rsidP="00DF26EE">
      <w:pPr>
        <w:pStyle w:val="NoSpacing"/>
      </w:pPr>
    </w:p>
    <w:p w:rsidR="00E30C36" w:rsidRPr="00B43363" w:rsidRDefault="00E30C36" w:rsidP="00DF26EE">
      <w:pPr>
        <w:pStyle w:val="NoSpacing"/>
        <w:rPr>
          <w:b/>
        </w:rPr>
      </w:pPr>
      <w:proofErr w:type="gramStart"/>
      <w:r>
        <w:t>Discussed New Year’s Eve liquor sales.</w:t>
      </w:r>
      <w:proofErr w:type="gramEnd"/>
      <w:r>
        <w:t xml:space="preserve">  Finance Officer will call the State to check on this.</w:t>
      </w:r>
    </w:p>
    <w:p w:rsidR="00626995" w:rsidRPr="00B43363" w:rsidRDefault="00626995" w:rsidP="00DF26EE">
      <w:pPr>
        <w:pStyle w:val="NoSpacing"/>
        <w:rPr>
          <w:b/>
        </w:rPr>
      </w:pPr>
    </w:p>
    <w:p w:rsidR="00665389" w:rsidRDefault="00623D43" w:rsidP="00DF26EE">
      <w:pPr>
        <w:pStyle w:val="NoSpacing"/>
      </w:pPr>
      <w:r>
        <w:t>Utility Operator Report:</w:t>
      </w:r>
      <w:r w:rsidR="005810C0">
        <w:t xml:space="preserve">  </w:t>
      </w:r>
      <w:r w:rsidR="00E32F3C">
        <w:t>Discuss</w:t>
      </w:r>
      <w:r w:rsidR="00E30C36">
        <w:t xml:space="preserve">ed culverts, gravel and sewer pumps.  </w:t>
      </w:r>
      <w:proofErr w:type="gramStart"/>
      <w:r w:rsidR="00E30C36">
        <w:t>Also discussed the new decorations which were purchased by the Commercial Club for Main Street.</w:t>
      </w:r>
      <w:proofErr w:type="gramEnd"/>
      <w:r w:rsidR="00E30C36">
        <w:t xml:space="preserve">  They look great!</w:t>
      </w:r>
    </w:p>
    <w:p w:rsidR="00E30C36" w:rsidRDefault="00E30C36" w:rsidP="00DF26EE">
      <w:pPr>
        <w:pStyle w:val="NoSpacing"/>
      </w:pPr>
    </w:p>
    <w:p w:rsidR="00665389" w:rsidRDefault="00C76929" w:rsidP="00DF26EE">
      <w:pPr>
        <w:pStyle w:val="NoSpacing"/>
      </w:pPr>
      <w:r>
        <w:t>A motion was made by</w:t>
      </w:r>
      <w:r w:rsidR="00CA707E">
        <w:t xml:space="preserve"> </w:t>
      </w:r>
      <w:r w:rsidR="007E0BB1">
        <w:t>D. Fosheim</w:t>
      </w:r>
      <w:r>
        <w:t>, second by</w:t>
      </w:r>
      <w:r w:rsidR="00A734DC">
        <w:t xml:space="preserve"> </w:t>
      </w:r>
      <w:r w:rsidR="00A6395A">
        <w:t>K. Garrigan</w:t>
      </w:r>
      <w:r w:rsidR="00CA707E">
        <w:t xml:space="preserve"> </w:t>
      </w:r>
      <w:r>
        <w:t>to approve the following claims:</w:t>
      </w:r>
    </w:p>
    <w:tbl>
      <w:tblPr>
        <w:tblW w:w="8397" w:type="dxa"/>
        <w:tblInd w:w="93" w:type="dxa"/>
        <w:tblLook w:val="04A0"/>
      </w:tblPr>
      <w:tblGrid>
        <w:gridCol w:w="940"/>
        <w:gridCol w:w="820"/>
        <w:gridCol w:w="3820"/>
        <w:gridCol w:w="1598"/>
        <w:gridCol w:w="1219"/>
      </w:tblGrid>
      <w:tr w:rsidR="00665389" w:rsidRPr="00665389" w:rsidTr="00E30C36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89" w:rsidRPr="00665389" w:rsidRDefault="00665389" w:rsidP="00665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89" w:rsidRPr="00665389" w:rsidRDefault="00665389" w:rsidP="00665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89" w:rsidRPr="00665389" w:rsidRDefault="00665389" w:rsidP="00665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89" w:rsidRPr="00665389" w:rsidRDefault="00665389" w:rsidP="00665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389" w:rsidRPr="00665389" w:rsidRDefault="00665389" w:rsidP="00665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83E0D" w:rsidRDefault="00783E0D" w:rsidP="00DF26EE">
      <w:pPr>
        <w:pStyle w:val="NoSpacing"/>
      </w:pPr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</w:r>
      <w:r w:rsidR="003A08D5">
        <w:tab/>
      </w:r>
      <w:r>
        <w:t>Retirement</w:t>
      </w:r>
      <w:r>
        <w:tab/>
      </w:r>
      <w:r>
        <w:tab/>
      </w:r>
      <w:r>
        <w:tab/>
        <w:t xml:space="preserve"> </w:t>
      </w:r>
      <w:r>
        <w:tab/>
        <w:t xml:space="preserve"> $ </w:t>
      </w:r>
      <w:r w:rsidR="00A6395A">
        <w:t>388.8</w:t>
      </w:r>
      <w:r w:rsidR="006C4FE7">
        <w:t>0</w:t>
      </w:r>
    </w:p>
    <w:p w:rsidR="00C76929" w:rsidRDefault="00C76929" w:rsidP="00A6395A">
      <w:pPr>
        <w:pStyle w:val="NoSpacing"/>
      </w:pPr>
      <w:r>
        <w:t xml:space="preserve">Electronic Federal Tax Payment </w:t>
      </w:r>
      <w:r w:rsidR="00A734DC">
        <w:t xml:space="preserve">System  </w:t>
      </w:r>
      <w:r w:rsidR="00A9010E">
        <w:t xml:space="preserve"> </w:t>
      </w:r>
      <w:r>
        <w:t>Employee Tax</w:t>
      </w:r>
      <w:r>
        <w:tab/>
      </w:r>
      <w:r>
        <w:tab/>
        <w:t xml:space="preserve">             </w:t>
      </w:r>
      <w:r>
        <w:tab/>
      </w:r>
      <w:r w:rsidR="00783E0D">
        <w:t xml:space="preserve"> </w:t>
      </w:r>
      <w:r w:rsidR="00A734DC">
        <w:tab/>
        <w:t xml:space="preserve">  </w:t>
      </w:r>
      <w:r w:rsidR="00665389">
        <w:t>1058.89</w:t>
      </w:r>
    </w:p>
    <w:p w:rsidR="00A9010E" w:rsidRDefault="00665389" w:rsidP="00A6395A">
      <w:pPr>
        <w:pStyle w:val="NoSpacing"/>
      </w:pPr>
      <w:r>
        <w:t>Dean Block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  36.94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A9010E">
        <w:t>2264.47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665389">
        <w:tab/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>
        <w:t>2</w:t>
      </w:r>
      <w:r w:rsidR="00665389">
        <w:t>00.00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724.97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6C4FE7">
        <w:t>Phone</w:t>
      </w:r>
      <w:r w:rsidR="00665389">
        <w:tab/>
      </w:r>
      <w:r w:rsidR="00665389">
        <w:tab/>
      </w:r>
      <w:r w:rsidR="00665389">
        <w:tab/>
      </w:r>
      <w:r w:rsidR="00783E0D">
        <w:tab/>
      </w:r>
      <w:r w:rsidR="00783E0D">
        <w:tab/>
        <w:t xml:space="preserve">   </w:t>
      </w:r>
      <w:r w:rsidR="00A734DC">
        <w:t xml:space="preserve"> </w:t>
      </w:r>
      <w:r w:rsidR="006C4FE7">
        <w:t xml:space="preserve">  </w:t>
      </w:r>
      <w:r w:rsidR="00665389">
        <w:t>50.00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665389">
        <w:t>178.65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665389">
        <w:t>153.96</w:t>
      </w:r>
    </w:p>
    <w:p w:rsidR="00C76929" w:rsidRDefault="00C76929" w:rsidP="00DF26EE">
      <w:pPr>
        <w:pStyle w:val="NoSpacing"/>
      </w:pPr>
      <w:r>
        <w:lastRenderedPageBreak/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665389">
        <w:t>1332.00</w:t>
      </w:r>
    </w:p>
    <w:p w:rsidR="0066538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  <w:t>Fuel</w:t>
      </w:r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665389">
        <w:t>109.51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  </w:t>
      </w:r>
      <w:r w:rsidR="00665389">
        <w:t>86.34</w:t>
      </w:r>
    </w:p>
    <w:p w:rsidR="00A9010E" w:rsidRDefault="00665389" w:rsidP="00DF26EE">
      <w:pPr>
        <w:pStyle w:val="NoSpacing"/>
      </w:pPr>
      <w:r>
        <w:t>Postmaster</w:t>
      </w:r>
      <w:r>
        <w:tab/>
      </w:r>
      <w:r>
        <w:tab/>
      </w:r>
      <w:r>
        <w:tab/>
      </w:r>
      <w:r>
        <w:tab/>
        <w:t>Stamps</w:t>
      </w:r>
      <w:r>
        <w:tab/>
      </w:r>
      <w:r>
        <w:tab/>
      </w:r>
      <w:r>
        <w:tab/>
      </w:r>
      <w:r>
        <w:tab/>
      </w:r>
      <w:r>
        <w:tab/>
        <w:t xml:space="preserve">      98.00</w:t>
      </w:r>
    </w:p>
    <w:p w:rsidR="00665389" w:rsidRDefault="00665389" w:rsidP="00DF26EE">
      <w:pPr>
        <w:pStyle w:val="NoSpacing"/>
      </w:pPr>
      <w:proofErr w:type="spellStart"/>
      <w:r>
        <w:t>Riter</w:t>
      </w:r>
      <w:proofErr w:type="spellEnd"/>
      <w:r>
        <w:t xml:space="preserve">, Rogers, </w:t>
      </w:r>
      <w:proofErr w:type="spellStart"/>
      <w:r>
        <w:t>Wattier</w:t>
      </w:r>
      <w:proofErr w:type="spellEnd"/>
      <w:r>
        <w:t xml:space="preserve"> &amp; Northrup, LLP</w:t>
      </w:r>
      <w:r>
        <w:tab/>
        <w:t>Attorney Fees</w:t>
      </w:r>
      <w:r>
        <w:tab/>
      </w:r>
      <w:r>
        <w:tab/>
      </w:r>
      <w:r>
        <w:tab/>
      </w:r>
      <w:r>
        <w:tab/>
        <w:t xml:space="preserve">    385.00</w:t>
      </w:r>
    </w:p>
    <w:p w:rsidR="00783E0D" w:rsidRDefault="00201856" w:rsidP="00DF26EE">
      <w:pPr>
        <w:pStyle w:val="NoSpacing"/>
      </w:pPr>
      <w:r>
        <w:t xml:space="preserve">SD </w:t>
      </w:r>
      <w:r w:rsidR="00125761">
        <w:t>Dept.</w:t>
      </w:r>
      <w:r>
        <w:t xml:space="preserve"> of </w:t>
      </w:r>
      <w:r w:rsidR="00665389">
        <w:t>Revenue</w:t>
      </w:r>
      <w:r w:rsidR="00665389">
        <w:tab/>
      </w:r>
      <w:r w:rsidR="00665389">
        <w:tab/>
      </w:r>
      <w:r w:rsidR="00665389">
        <w:tab/>
        <w:t>Lab Fees</w:t>
      </w:r>
      <w:r w:rsidR="00665389">
        <w:tab/>
      </w:r>
      <w:r w:rsidR="00665389">
        <w:tab/>
      </w:r>
      <w:r w:rsidR="00665389">
        <w:tab/>
      </w:r>
      <w:r w:rsidR="00665389">
        <w:tab/>
        <w:t xml:space="preserve">      15.00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FE46BD">
        <w:t xml:space="preserve">  105.82</w:t>
      </w:r>
    </w:p>
    <w:p w:rsidR="000B17BC" w:rsidRDefault="000B17BC" w:rsidP="000B17BC">
      <w:pPr>
        <w:pStyle w:val="NoSpacing"/>
      </w:pPr>
      <w:r>
        <w:t>West Central Electri</w:t>
      </w:r>
      <w:r w:rsidR="00FE46BD">
        <w:t>c</w:t>
      </w:r>
      <w:r w:rsidR="00FE46BD">
        <w:tab/>
      </w:r>
      <w:r w:rsidR="00FE46BD">
        <w:tab/>
      </w:r>
      <w:r w:rsidR="00FE46BD">
        <w:tab/>
        <w:t>Electric Supply</w:t>
      </w:r>
      <w:r w:rsidR="00FE46BD">
        <w:tab/>
      </w:r>
      <w:r w:rsidR="00FE46BD">
        <w:tab/>
      </w:r>
      <w:r w:rsidR="00FE46BD">
        <w:tab/>
      </w:r>
      <w:r w:rsidR="00FE46BD">
        <w:tab/>
        <w:t xml:space="preserve">  1234.24</w:t>
      </w:r>
    </w:p>
    <w:p w:rsidR="00FE46BD" w:rsidRDefault="00201856" w:rsidP="00FE46B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proofErr w:type="spellStart"/>
      <w:r>
        <w:t>WR</w:t>
      </w:r>
      <w:proofErr w:type="spellEnd"/>
      <w:r>
        <w:t>/</w:t>
      </w:r>
      <w:proofErr w:type="spellStart"/>
      <w:r>
        <w:t>LJ</w:t>
      </w:r>
      <w:proofErr w:type="spellEnd"/>
      <w:r>
        <w:t xml:space="preserve"> Rural Water</w:t>
      </w:r>
      <w:r>
        <w:tab/>
      </w:r>
      <w:r>
        <w:tab/>
      </w:r>
      <w:r>
        <w:tab/>
        <w:t>Wat</w:t>
      </w:r>
      <w:r w:rsidR="000B17BC">
        <w:t>er Supply</w:t>
      </w:r>
      <w:r w:rsidR="000B17BC">
        <w:tab/>
      </w:r>
      <w:r w:rsidR="000B17BC">
        <w:tab/>
      </w:r>
      <w:r w:rsidR="000B17BC">
        <w:tab/>
        <w:t xml:space="preserve">             1</w:t>
      </w:r>
      <w:r w:rsidR="00FE46BD">
        <w:t>012.50</w:t>
      </w:r>
    </w:p>
    <w:p w:rsidR="00A734DC" w:rsidRDefault="00FE46BD" w:rsidP="00A734DC">
      <w:pPr>
        <w:pStyle w:val="NoSpacing"/>
      </w:pPr>
      <w:r>
        <w:t>Banner Associates</w:t>
      </w:r>
      <w:r>
        <w:tab/>
      </w:r>
      <w:r>
        <w:tab/>
      </w:r>
      <w:r>
        <w:tab/>
        <w:t>Engineering</w:t>
      </w:r>
      <w:r>
        <w:tab/>
      </w:r>
      <w:r>
        <w:tab/>
      </w:r>
      <w:r>
        <w:tab/>
      </w:r>
      <w:r>
        <w:tab/>
        <w:t xml:space="preserve">  1464.50</w:t>
      </w:r>
    </w:p>
    <w:p w:rsidR="000B17BC" w:rsidRDefault="000B17BC" w:rsidP="00A734DC">
      <w:pPr>
        <w:pStyle w:val="NoSpacing"/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>Dakota Fosheim, Vice-Pres.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 w:rsidSect="008B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17BC"/>
    <w:rsid w:val="000B1AAF"/>
    <w:rsid w:val="000B7796"/>
    <w:rsid w:val="000B7BF5"/>
    <w:rsid w:val="000E1AAB"/>
    <w:rsid w:val="0011537D"/>
    <w:rsid w:val="001205DE"/>
    <w:rsid w:val="00125761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8291F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92226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23B59"/>
    <w:rsid w:val="00623D43"/>
    <w:rsid w:val="00626995"/>
    <w:rsid w:val="006273AF"/>
    <w:rsid w:val="00632CDC"/>
    <w:rsid w:val="00641A95"/>
    <w:rsid w:val="00657AC6"/>
    <w:rsid w:val="00665389"/>
    <w:rsid w:val="00667767"/>
    <w:rsid w:val="00680579"/>
    <w:rsid w:val="00681BD0"/>
    <w:rsid w:val="006A2B5B"/>
    <w:rsid w:val="006B7534"/>
    <w:rsid w:val="006C4FE7"/>
    <w:rsid w:val="006C61F9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B4B11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53EDA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01BFE"/>
    <w:rsid w:val="00B112BC"/>
    <w:rsid w:val="00B2314D"/>
    <w:rsid w:val="00B24C81"/>
    <w:rsid w:val="00B2515A"/>
    <w:rsid w:val="00B43363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42AED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A65FD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0C36"/>
    <w:rsid w:val="00E325ED"/>
    <w:rsid w:val="00E32F3C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310C"/>
    <w:rsid w:val="00EF7587"/>
    <w:rsid w:val="00F01D6D"/>
    <w:rsid w:val="00F04FD5"/>
    <w:rsid w:val="00F11754"/>
    <w:rsid w:val="00F32836"/>
    <w:rsid w:val="00F42D3D"/>
    <w:rsid w:val="00F449A3"/>
    <w:rsid w:val="00F55E81"/>
    <w:rsid w:val="00F56494"/>
    <w:rsid w:val="00F674DC"/>
    <w:rsid w:val="00F67801"/>
    <w:rsid w:val="00F73779"/>
    <w:rsid w:val="00F83C09"/>
    <w:rsid w:val="00F8667C"/>
    <w:rsid w:val="00F940F1"/>
    <w:rsid w:val="00F95D2F"/>
    <w:rsid w:val="00FD6509"/>
    <w:rsid w:val="00FE235A"/>
    <w:rsid w:val="00FE46BD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B265-0F6C-46AC-90A6-6015F4CD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2017-12-13T18:22:00Z</cp:lastPrinted>
  <dcterms:created xsi:type="dcterms:W3CDTF">2017-12-16T15:38:00Z</dcterms:created>
  <dcterms:modified xsi:type="dcterms:W3CDTF">2017-12-16T15:38:00Z</dcterms:modified>
</cp:coreProperties>
</file>